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</w:t>
      </w:r>
      <w:r w:rsidR="00397B89">
        <w:rPr>
          <w:rFonts w:ascii="Arial" w:hAnsi="Arial" w:cs="Arial"/>
          <w:b/>
          <w:bCs/>
          <w:sz w:val="22"/>
        </w:rPr>
        <w:t>98bis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1B1A92">
        <w:rPr>
          <w:rFonts w:ascii="Arial" w:hAnsi="Arial" w:cs="Arial"/>
          <w:b/>
          <w:bCs/>
          <w:sz w:val="22"/>
        </w:rPr>
        <w:t>R1-19</w:t>
      </w:r>
      <w:r w:rsidR="00397B89" w:rsidRPr="001B1A92">
        <w:rPr>
          <w:rFonts w:ascii="Arial" w:hAnsi="Arial" w:cs="Arial"/>
          <w:b/>
          <w:bCs/>
          <w:sz w:val="22"/>
        </w:rPr>
        <w:t>1</w:t>
      </w:r>
      <w:r w:rsidR="001B1A92" w:rsidRPr="001B1A92">
        <w:rPr>
          <w:rFonts w:ascii="Arial" w:hAnsi="Arial" w:cs="Arial"/>
          <w:b/>
          <w:bCs/>
          <w:sz w:val="22"/>
        </w:rPr>
        <w:t>1649</w:t>
      </w:r>
    </w:p>
    <w:p w:rsidR="00842368" w:rsidRDefault="00397B89" w:rsidP="00842368">
      <w:pPr>
        <w:rPr>
          <w:rFonts w:ascii="Arial" w:hAnsi="Arial" w:cs="Arial"/>
        </w:rPr>
      </w:pPr>
      <w:r w:rsidRPr="00397B89">
        <w:rPr>
          <w:rFonts w:ascii="Arial" w:hAnsi="Arial" w:cs="Arial"/>
          <w:b/>
          <w:bCs/>
          <w:sz w:val="22"/>
        </w:rPr>
        <w:t>Chongqing, China, October 14th – 18th, 2019</w:t>
      </w:r>
    </w:p>
    <w:p w:rsidR="00842368" w:rsidRDefault="00842368" w:rsidP="00842368">
      <w:pPr>
        <w:rPr>
          <w:rFonts w:ascii="Arial" w:hAnsi="Arial" w:cs="Arial"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8A1FD0">
        <w:rPr>
          <w:rFonts w:ascii="Arial" w:hAnsi="Arial" w:cs="Arial"/>
        </w:rPr>
        <w:t>[Draft]</w:t>
      </w:r>
      <w:r w:rsidRPr="00D02E10">
        <w:rPr>
          <w:rFonts w:ascii="Arial" w:hAnsi="Arial" w:cs="Arial"/>
        </w:rPr>
        <w:t xml:space="preserve"> </w:t>
      </w:r>
      <w:r w:rsidR="00343507">
        <w:rPr>
          <w:rFonts w:ascii="Arial" w:hAnsi="Arial" w:cs="Arial"/>
        </w:rPr>
        <w:t xml:space="preserve">Reply </w:t>
      </w:r>
      <w:r w:rsidR="00397B89" w:rsidRPr="00397B89">
        <w:rPr>
          <w:rFonts w:ascii="Arial" w:hAnsi="Arial" w:cs="Arial"/>
        </w:rPr>
        <w:t xml:space="preserve">to </w:t>
      </w:r>
      <w:r w:rsidR="00343507">
        <w:rPr>
          <w:rFonts w:ascii="Arial" w:hAnsi="Arial" w:cs="Arial"/>
        </w:rPr>
        <w:t xml:space="preserve">LS </w:t>
      </w:r>
      <w:r w:rsidR="00252581" w:rsidRPr="00252581">
        <w:rPr>
          <w:rFonts w:ascii="Arial" w:hAnsi="Arial" w:cs="Arial"/>
        </w:rPr>
        <w:t>on differentiating between MSG2 and MSGB</w:t>
      </w:r>
    </w:p>
    <w:p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252581" w:rsidRPr="00252581">
        <w:rPr>
          <w:rFonts w:ascii="Arial" w:hAnsi="Arial" w:cs="Arial"/>
          <w:bCs/>
        </w:rPr>
        <w:t xml:space="preserve">R2-1914191 </w:t>
      </w:r>
      <w:r w:rsidR="00F0165D" w:rsidRPr="009879C1">
        <w:rPr>
          <w:rFonts w:ascii="Arial" w:hAnsi="Arial" w:cs="Arial"/>
        </w:rPr>
        <w:t>(R1-19</w:t>
      </w:r>
      <w:r w:rsidR="00252581">
        <w:rPr>
          <w:rFonts w:ascii="Arial" w:hAnsi="Arial" w:cs="Arial"/>
        </w:rPr>
        <w:t>11536</w:t>
      </w:r>
      <w:r w:rsidR="00F0165D" w:rsidRPr="009879C1">
        <w:rPr>
          <w:rFonts w:ascii="Arial" w:hAnsi="Arial" w:cs="Arial"/>
        </w:rPr>
        <w:t>)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A7194" w:rsidRPr="00BE1F84">
        <w:rPr>
          <w:rFonts w:ascii="Arial" w:hAnsi="Arial" w:cs="Arial"/>
          <w:bCs/>
          <w:lang w:val="en-US"/>
        </w:rPr>
        <w:t>NR_</w:t>
      </w:r>
      <w:r w:rsidR="00CA7194">
        <w:rPr>
          <w:rFonts w:ascii="Arial" w:hAnsi="Arial" w:cs="Arial"/>
          <w:bCs/>
          <w:lang w:val="en-US"/>
        </w:rPr>
        <w:t>2step_RACH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AA2AEA">
        <w:rPr>
          <w:rFonts w:ascii="Arial" w:hAnsi="Arial" w:cs="Arial"/>
          <w:bCs/>
        </w:rPr>
        <w:t>Nokia [</w:t>
      </w:r>
      <w:r w:rsidR="00CA7194" w:rsidRPr="00AA2AEA">
        <w:rPr>
          <w:rFonts w:ascii="Arial" w:hAnsi="Arial" w:cs="Arial"/>
          <w:bCs/>
        </w:rPr>
        <w:t>TSG RAN WG1</w:t>
      </w:r>
      <w:r w:rsidRPr="00AA2AEA">
        <w:rPr>
          <w:rFonts w:ascii="Arial" w:hAnsi="Arial" w:cs="Arial"/>
          <w:bCs/>
        </w:rPr>
        <w:t>]</w:t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7194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2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3729D">
        <w:rPr>
          <w:rFonts w:cs="Arial"/>
          <w:lang w:val="fi-FI"/>
        </w:rPr>
        <w:t>Name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 Farag</w:t>
      </w:r>
    </w:p>
    <w:p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 xml:space="preserve">E-mail </w:t>
      </w:r>
      <w:proofErr w:type="spellStart"/>
      <w:r w:rsidRPr="0063729D">
        <w:rPr>
          <w:rFonts w:cs="Arial"/>
          <w:lang w:val="fi-FI"/>
        </w:rPr>
        <w:t>Address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Emad.Farag</w:t>
      </w:r>
      <w:r w:rsidRPr="0063729D">
        <w:rPr>
          <w:rFonts w:cs="Arial"/>
          <w:b w:val="0"/>
          <w:bCs/>
          <w:lang w:val="fi-FI"/>
        </w:rPr>
        <w:t>@nokia.com</w:t>
      </w:r>
    </w:p>
    <w:p w:rsidR="00842368" w:rsidRPr="0063729D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879C1" w:rsidRPr="00504F7B" w:rsidRDefault="009879C1" w:rsidP="00504F7B">
      <w:pPr>
        <w:jc w:val="both"/>
        <w:rPr>
          <w:rFonts w:ascii="Arial" w:hAnsi="Arial" w:cs="Arial"/>
        </w:rPr>
      </w:pPr>
      <w:r w:rsidRPr="00504F7B">
        <w:rPr>
          <w:rFonts w:ascii="Arial" w:hAnsi="Arial" w:cs="Arial"/>
        </w:rPr>
        <w:t xml:space="preserve">RAN1 would like to thank RAN2 for its LS </w:t>
      </w:r>
      <w:r w:rsidR="00252581" w:rsidRPr="00504F7B">
        <w:rPr>
          <w:rFonts w:ascii="Arial" w:hAnsi="Arial" w:cs="Arial"/>
        </w:rPr>
        <w:t xml:space="preserve">R2-1914191 </w:t>
      </w:r>
      <w:r w:rsidRPr="00504F7B">
        <w:rPr>
          <w:rFonts w:ascii="Arial" w:hAnsi="Arial" w:cs="Arial"/>
        </w:rPr>
        <w:t>(R1-19</w:t>
      </w:r>
      <w:r w:rsidR="00252581" w:rsidRPr="00504F7B">
        <w:rPr>
          <w:rFonts w:ascii="Arial" w:hAnsi="Arial" w:cs="Arial"/>
        </w:rPr>
        <w:t>11536</w:t>
      </w:r>
      <w:r w:rsidRPr="00504F7B">
        <w:rPr>
          <w:rFonts w:ascii="Arial" w:hAnsi="Arial" w:cs="Arial"/>
        </w:rPr>
        <w:t>) related to 2-step RACH</w:t>
      </w:r>
      <w:r w:rsidR="00AE7017" w:rsidRPr="00504F7B">
        <w:rPr>
          <w:rFonts w:ascii="Arial" w:hAnsi="Arial" w:cs="Arial"/>
        </w:rPr>
        <w:t xml:space="preserve"> </w:t>
      </w:r>
      <w:r w:rsidR="00252581" w:rsidRPr="00504F7B">
        <w:rPr>
          <w:rFonts w:ascii="Arial" w:hAnsi="Arial" w:cs="Arial"/>
        </w:rPr>
        <w:t xml:space="preserve">requesting RAN1 to provide feedback on the feasibility of using search space and/or CORESET to differentiate between </w:t>
      </w:r>
      <w:proofErr w:type="spellStart"/>
      <w:r w:rsidR="00252581" w:rsidRPr="00504F7B">
        <w:rPr>
          <w:rFonts w:ascii="Arial" w:hAnsi="Arial" w:cs="Arial"/>
        </w:rPr>
        <w:t>MsgB</w:t>
      </w:r>
      <w:proofErr w:type="spellEnd"/>
      <w:r w:rsidR="00252581" w:rsidRPr="00504F7B">
        <w:rPr>
          <w:rFonts w:ascii="Arial" w:hAnsi="Arial" w:cs="Arial"/>
        </w:rPr>
        <w:t xml:space="preserve"> and Msg2</w:t>
      </w:r>
      <w:r w:rsidRPr="00504F7B">
        <w:rPr>
          <w:rFonts w:ascii="Arial" w:hAnsi="Arial" w:cs="Arial"/>
        </w:rPr>
        <w:t>.</w:t>
      </w:r>
    </w:p>
    <w:p w:rsidR="00F0165D" w:rsidRPr="00504F7B" w:rsidRDefault="00F0165D" w:rsidP="00504F7B">
      <w:pPr>
        <w:jc w:val="both"/>
        <w:rPr>
          <w:rFonts w:ascii="Arial" w:hAnsi="Arial" w:cs="Arial"/>
        </w:rPr>
      </w:pPr>
    </w:p>
    <w:p w:rsidR="009879C1" w:rsidRPr="00504F7B" w:rsidRDefault="00252581" w:rsidP="00504F7B">
      <w:pPr>
        <w:jc w:val="both"/>
        <w:rPr>
          <w:rFonts w:ascii="Arial" w:hAnsi="Arial" w:cs="Arial"/>
        </w:rPr>
      </w:pPr>
      <w:r w:rsidRPr="00504F7B">
        <w:rPr>
          <w:rFonts w:ascii="Arial" w:hAnsi="Arial" w:cs="Arial"/>
        </w:rPr>
        <w:t xml:space="preserve">RAN1 has discussed the feasibility of supporting a new search space and/or CORESET for </w:t>
      </w:r>
      <w:proofErr w:type="spellStart"/>
      <w:r w:rsidRPr="00504F7B">
        <w:rPr>
          <w:rFonts w:ascii="Arial" w:hAnsi="Arial" w:cs="Arial"/>
        </w:rPr>
        <w:t>MsgB</w:t>
      </w:r>
      <w:proofErr w:type="spellEnd"/>
      <w:r w:rsidRPr="00504F7B">
        <w:rPr>
          <w:rFonts w:ascii="Arial" w:hAnsi="Arial" w:cs="Arial"/>
        </w:rPr>
        <w:t xml:space="preserve"> and reached the following agreements:</w:t>
      </w:r>
    </w:p>
    <w:p w:rsidR="00163796" w:rsidRPr="00504F7B" w:rsidRDefault="00163796" w:rsidP="00504F7B">
      <w:pPr>
        <w:jc w:val="both"/>
        <w:rPr>
          <w:rFonts w:ascii="Arial" w:hAnsi="Arial" w:cs="Arial"/>
        </w:rPr>
      </w:pPr>
    </w:p>
    <w:p w:rsidR="00504F7B" w:rsidRPr="00504F7B" w:rsidRDefault="00504F7B" w:rsidP="00504F7B">
      <w:pPr>
        <w:pStyle w:val="ListParagraph"/>
        <w:overflowPunct w:val="0"/>
        <w:autoSpaceDE w:val="0"/>
        <w:autoSpaceDN w:val="0"/>
        <w:adjustRightInd w:val="0"/>
        <w:spacing w:line="288" w:lineRule="auto"/>
        <w:ind w:leftChars="0" w:left="0"/>
        <w:contextualSpacing/>
        <w:jc w:val="both"/>
        <w:textAlignment w:val="baseline"/>
        <w:rPr>
          <w:rFonts w:ascii="Arial" w:eastAsia="Calibri" w:hAnsi="Arial" w:cs="Arial"/>
          <w:szCs w:val="20"/>
          <w:lang w:val="en-US"/>
        </w:rPr>
      </w:pPr>
      <w:r w:rsidRPr="00504F7B">
        <w:rPr>
          <w:rFonts w:ascii="Arial" w:eastAsia="Calibri" w:hAnsi="Arial" w:cs="Arial"/>
          <w:szCs w:val="20"/>
          <w:highlight w:val="green"/>
          <w:lang w:val="en-US"/>
        </w:rPr>
        <w:t>Agreements</w:t>
      </w:r>
      <w:r w:rsidRPr="00504F7B">
        <w:rPr>
          <w:rFonts w:ascii="Arial" w:eastAsia="Calibri" w:hAnsi="Arial" w:cs="Arial"/>
          <w:szCs w:val="20"/>
          <w:lang w:val="en-US"/>
        </w:rPr>
        <w:t>:</w:t>
      </w:r>
    </w:p>
    <w:p w:rsidR="00504F7B" w:rsidRPr="00504F7B" w:rsidRDefault="00504F7B" w:rsidP="00504F7B">
      <w:pPr>
        <w:numPr>
          <w:ilvl w:val="0"/>
          <w:numId w:val="5"/>
        </w:numPr>
        <w:spacing w:line="259" w:lineRule="auto"/>
        <w:jc w:val="both"/>
        <w:rPr>
          <w:rFonts w:ascii="Arial" w:eastAsia="Calibri" w:hAnsi="Arial" w:cs="Arial"/>
          <w:lang w:val="en-US"/>
        </w:rPr>
      </w:pPr>
      <w:r w:rsidRPr="00504F7B">
        <w:rPr>
          <w:rFonts w:ascii="Arial" w:eastAsia="Calibri" w:hAnsi="Arial" w:cs="Arial"/>
          <w:lang w:val="en-US"/>
        </w:rPr>
        <w:t xml:space="preserve">For 2-step RACH, no new CORESET for </w:t>
      </w:r>
      <w:proofErr w:type="spellStart"/>
      <w:r w:rsidRPr="00504F7B">
        <w:rPr>
          <w:rFonts w:ascii="Arial" w:eastAsia="Calibri" w:hAnsi="Arial" w:cs="Arial"/>
          <w:lang w:val="en-US"/>
        </w:rPr>
        <w:t>MsgB</w:t>
      </w:r>
      <w:proofErr w:type="spellEnd"/>
      <w:r w:rsidRPr="00504F7B">
        <w:rPr>
          <w:rFonts w:ascii="Arial" w:eastAsia="Calibri" w:hAnsi="Arial" w:cs="Arial"/>
          <w:lang w:val="en-US"/>
        </w:rPr>
        <w:t xml:space="preserve"> is defined.</w:t>
      </w:r>
    </w:p>
    <w:p w:rsidR="00504F7B" w:rsidRPr="00504F7B" w:rsidRDefault="00504F7B" w:rsidP="00504F7B">
      <w:pPr>
        <w:jc w:val="both"/>
        <w:rPr>
          <w:rFonts w:ascii="Arial" w:hAnsi="Arial" w:cs="Arial"/>
          <w:highlight w:val="green"/>
          <w:lang w:val="en-US" w:eastAsia="x-none"/>
        </w:rPr>
      </w:pPr>
    </w:p>
    <w:p w:rsidR="00504F7B" w:rsidRPr="00504F7B" w:rsidRDefault="00A56BFF" w:rsidP="00504F7B">
      <w:pPr>
        <w:widowControl w:val="0"/>
        <w:numPr>
          <w:ilvl w:val="0"/>
          <w:numId w:val="5"/>
        </w:numPr>
        <w:spacing w:line="259" w:lineRule="auto"/>
        <w:jc w:val="both"/>
        <w:rPr>
          <w:rFonts w:ascii="Arial" w:eastAsia="DengXian" w:hAnsi="Arial" w:cs="Arial"/>
          <w:kern w:val="2"/>
          <w:lang w:val="en-US" w:eastAsia="zh-CN"/>
        </w:rPr>
      </w:pPr>
      <w:r w:rsidRPr="00504F7B">
        <w:rPr>
          <w:rFonts w:ascii="Arial" w:eastAsia="DengXian" w:hAnsi="Arial" w:cs="Arial"/>
          <w:kern w:val="2"/>
          <w:highlight w:val="darkYellow"/>
          <w:lang w:val="en-US" w:eastAsia="zh-CN"/>
        </w:rPr>
        <w:t xml:space="preserve"> </w:t>
      </w:r>
      <w:r w:rsidR="00504F7B" w:rsidRPr="00504F7B">
        <w:rPr>
          <w:rFonts w:ascii="Arial" w:eastAsia="DengXian" w:hAnsi="Arial" w:cs="Arial"/>
          <w:kern w:val="2"/>
          <w:highlight w:val="darkYellow"/>
          <w:lang w:val="en-US" w:eastAsia="zh-CN"/>
        </w:rPr>
        <w:t xml:space="preserve">(Working assumption) </w:t>
      </w:r>
      <w:r w:rsidR="00504F7B" w:rsidRPr="00504F7B">
        <w:rPr>
          <w:rFonts w:ascii="Arial" w:eastAsia="DengXian" w:hAnsi="Arial" w:cs="Arial"/>
          <w:kern w:val="2"/>
          <w:lang w:val="en-US" w:eastAsia="zh-CN"/>
        </w:rPr>
        <w:t xml:space="preserve">For the PDCCH associated with </w:t>
      </w:r>
      <w:proofErr w:type="spellStart"/>
      <w:r w:rsidR="00504F7B" w:rsidRPr="00504F7B">
        <w:rPr>
          <w:rFonts w:ascii="Arial" w:eastAsia="DengXian" w:hAnsi="Arial" w:cs="Arial"/>
          <w:kern w:val="2"/>
          <w:lang w:val="en-US" w:eastAsia="zh-CN"/>
        </w:rPr>
        <w:t>MsgB</w:t>
      </w:r>
      <w:proofErr w:type="spellEnd"/>
      <w:r w:rsidR="00504F7B" w:rsidRPr="00504F7B">
        <w:rPr>
          <w:rFonts w:ascii="Arial" w:eastAsia="DengXian" w:hAnsi="Arial" w:cs="Arial"/>
          <w:kern w:val="2"/>
          <w:lang w:val="en-US" w:eastAsia="zh-CN"/>
        </w:rPr>
        <w:t xml:space="preserve">, </w:t>
      </w:r>
      <w:proofErr w:type="spellStart"/>
      <w:r w:rsidR="00504F7B" w:rsidRPr="00504F7B">
        <w:rPr>
          <w:rFonts w:ascii="Arial" w:eastAsia="DengXian" w:hAnsi="Arial" w:cs="Arial"/>
          <w:kern w:val="2"/>
          <w:lang w:val="en-US" w:eastAsia="zh-CN"/>
        </w:rPr>
        <w:t>MsgB</w:t>
      </w:r>
      <w:proofErr w:type="spellEnd"/>
      <w:r w:rsidR="00504F7B" w:rsidRPr="00504F7B">
        <w:rPr>
          <w:rFonts w:ascii="Arial" w:eastAsia="DengXian" w:hAnsi="Arial" w:cs="Arial"/>
          <w:kern w:val="2"/>
          <w:lang w:val="en-US" w:eastAsia="zh-CN"/>
        </w:rPr>
        <w:t xml:space="preserve"> is received on the </w:t>
      </w:r>
      <w:r w:rsidR="00504F7B" w:rsidRPr="00504F7B">
        <w:rPr>
          <w:rFonts w:ascii="Arial" w:eastAsia="DengXian" w:hAnsi="Arial" w:cs="Arial"/>
          <w:i/>
          <w:kern w:val="2"/>
          <w:lang w:val="en-US" w:eastAsia="zh-CN"/>
        </w:rPr>
        <w:t>ra-</w:t>
      </w:r>
      <w:proofErr w:type="spellStart"/>
      <w:r w:rsidR="00504F7B" w:rsidRPr="00504F7B">
        <w:rPr>
          <w:rFonts w:ascii="Arial" w:eastAsia="DengXian" w:hAnsi="Arial" w:cs="Arial"/>
          <w:i/>
          <w:kern w:val="2"/>
          <w:lang w:val="en-US" w:eastAsia="zh-CN"/>
        </w:rPr>
        <w:t>SearchSpace</w:t>
      </w:r>
      <w:proofErr w:type="spellEnd"/>
      <w:r w:rsidR="00504F7B" w:rsidRPr="00504F7B">
        <w:rPr>
          <w:rFonts w:ascii="Arial" w:eastAsia="DengXian" w:hAnsi="Arial" w:cs="Arial"/>
          <w:kern w:val="2"/>
          <w:lang w:val="en-US" w:eastAsia="zh-CN"/>
        </w:rPr>
        <w:t>.</w:t>
      </w:r>
    </w:p>
    <w:p w:rsidR="00504F7B" w:rsidRPr="00504F7B" w:rsidRDefault="00504F7B" w:rsidP="00504F7B">
      <w:pPr>
        <w:jc w:val="both"/>
        <w:rPr>
          <w:rFonts w:ascii="Arial" w:hAnsi="Arial" w:cs="Arial"/>
        </w:rPr>
      </w:pPr>
    </w:p>
    <w:p w:rsidR="00504F7B" w:rsidRPr="00504F7B" w:rsidRDefault="00504F7B" w:rsidP="00504F7B">
      <w:pPr>
        <w:widowControl w:val="0"/>
        <w:spacing w:line="259" w:lineRule="auto"/>
        <w:jc w:val="both"/>
        <w:rPr>
          <w:rFonts w:ascii="Arial" w:eastAsia="DengXian" w:hAnsi="Arial" w:cs="Arial"/>
          <w:kern w:val="2"/>
          <w:lang w:val="en-US" w:eastAsia="zh-CN"/>
        </w:rPr>
      </w:pPr>
      <w:r w:rsidRPr="00504F7B">
        <w:rPr>
          <w:rFonts w:ascii="Arial" w:eastAsia="DengXian" w:hAnsi="Arial" w:cs="Arial"/>
          <w:kern w:val="2"/>
          <w:highlight w:val="green"/>
          <w:lang w:val="en-US" w:eastAsia="zh-CN"/>
        </w:rPr>
        <w:t>Agreements</w:t>
      </w:r>
      <w:r w:rsidRPr="00504F7B">
        <w:rPr>
          <w:rFonts w:ascii="Arial" w:eastAsia="DengXian" w:hAnsi="Arial" w:cs="Arial"/>
          <w:kern w:val="2"/>
          <w:lang w:val="en-US" w:eastAsia="zh-CN"/>
        </w:rPr>
        <w:t>:</w:t>
      </w:r>
    </w:p>
    <w:p w:rsidR="00504F7B" w:rsidRPr="00504F7B" w:rsidRDefault="00504F7B" w:rsidP="00504F7B">
      <w:pPr>
        <w:widowControl w:val="0"/>
        <w:spacing w:line="259" w:lineRule="auto"/>
        <w:jc w:val="both"/>
        <w:rPr>
          <w:rFonts w:ascii="Arial" w:eastAsia="DengXian" w:hAnsi="Arial" w:cs="Arial"/>
          <w:kern w:val="2"/>
          <w:lang w:val="en-US" w:eastAsia="zh-CN"/>
        </w:rPr>
      </w:pPr>
      <w:r w:rsidRPr="00504F7B">
        <w:rPr>
          <w:rFonts w:ascii="Arial" w:eastAsia="DengXian" w:hAnsi="Arial" w:cs="Arial"/>
          <w:kern w:val="2"/>
          <w:lang w:val="en-US" w:eastAsia="zh-CN"/>
        </w:rPr>
        <w:t xml:space="preserve">UEs in CONNECTED state use UE specific search space, or common search space to receive the PDCCH associated with </w:t>
      </w:r>
      <w:proofErr w:type="spellStart"/>
      <w:r w:rsidRPr="00504F7B">
        <w:rPr>
          <w:rFonts w:ascii="Arial" w:eastAsia="DengXian" w:hAnsi="Arial" w:cs="Arial"/>
          <w:kern w:val="2"/>
          <w:lang w:val="en-US" w:eastAsia="zh-CN"/>
        </w:rPr>
        <w:t>MsgA</w:t>
      </w:r>
      <w:proofErr w:type="spellEnd"/>
      <w:r w:rsidRPr="00504F7B">
        <w:rPr>
          <w:rFonts w:ascii="Arial" w:eastAsia="DengXian" w:hAnsi="Arial" w:cs="Arial"/>
          <w:kern w:val="2"/>
          <w:lang w:val="en-US" w:eastAsia="zh-CN"/>
        </w:rPr>
        <w:t xml:space="preserve"> response and with CRC scrambled by the C-RNTI.</w:t>
      </w:r>
    </w:p>
    <w:p w:rsidR="00504F7B" w:rsidRPr="00504F7B" w:rsidRDefault="00504F7B" w:rsidP="00504F7B">
      <w:pPr>
        <w:jc w:val="both"/>
        <w:rPr>
          <w:rFonts w:ascii="Arial" w:hAnsi="Arial" w:cs="Arial"/>
        </w:rPr>
      </w:pPr>
    </w:p>
    <w:p w:rsidR="00504F7B" w:rsidRPr="00504F7B" w:rsidRDefault="00504F7B" w:rsidP="00504F7B">
      <w:pPr>
        <w:jc w:val="both"/>
        <w:rPr>
          <w:rFonts w:ascii="Arial" w:hAnsi="Arial" w:cs="Arial"/>
        </w:rPr>
      </w:pPr>
      <w:r w:rsidRPr="00504F7B">
        <w:rPr>
          <w:rFonts w:ascii="Arial" w:hAnsi="Arial" w:cs="Arial"/>
        </w:rPr>
        <w:t xml:space="preserve">Therefore, it is up to RAN2 to decide </w:t>
      </w:r>
      <w:proofErr w:type="gramStart"/>
      <w:r w:rsidRPr="00504F7B">
        <w:rPr>
          <w:rFonts w:ascii="Arial" w:hAnsi="Arial" w:cs="Arial"/>
        </w:rPr>
        <w:t>whether or not</w:t>
      </w:r>
      <w:proofErr w:type="gramEnd"/>
      <w:r w:rsidRPr="00504F7B">
        <w:rPr>
          <w:rFonts w:ascii="Arial" w:hAnsi="Arial" w:cs="Arial"/>
        </w:rPr>
        <w:t xml:space="preserve"> to use RNTI to differentiate Msg2 vs. </w:t>
      </w:r>
      <w:proofErr w:type="spellStart"/>
      <w:r w:rsidRPr="00504F7B">
        <w:rPr>
          <w:rFonts w:ascii="Arial" w:hAnsi="Arial" w:cs="Arial"/>
        </w:rPr>
        <w:t>MsgB</w:t>
      </w:r>
      <w:proofErr w:type="spellEnd"/>
      <w:r w:rsidRPr="00504F7B">
        <w:rPr>
          <w:rFonts w:ascii="Arial" w:hAnsi="Arial" w:cs="Arial"/>
        </w:rPr>
        <w:t>, for which RAN1 respectfully requests RAN2 to inform RAN1 the decision once made.</w:t>
      </w:r>
    </w:p>
    <w:p w:rsidR="00436816" w:rsidRPr="007D1D81" w:rsidRDefault="00436816" w:rsidP="00504F7B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</w:p>
    <w:p w:rsidR="00842368" w:rsidRDefault="00842368" w:rsidP="00504F7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42368" w:rsidRDefault="00842368" w:rsidP="00504F7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:rsidR="00577C84" w:rsidRDefault="00842368" w:rsidP="00504F7B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:rsidR="00842368" w:rsidRDefault="009879C1" w:rsidP="00504F7B">
      <w:pPr>
        <w:spacing w:after="120"/>
        <w:ind w:left="993" w:hanging="993"/>
        <w:jc w:val="both"/>
        <w:rPr>
          <w:rFonts w:ascii="Arial" w:hAnsi="Arial" w:cs="Arial"/>
        </w:rPr>
      </w:pPr>
      <w:r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Pr="009879C1">
        <w:rPr>
          <w:rFonts w:ascii="Arial" w:hAnsi="Arial" w:cs="Arial"/>
        </w:rPr>
        <w:t xml:space="preserve"> to take the above into account</w:t>
      </w:r>
      <w:r w:rsidR="005E4B03">
        <w:rPr>
          <w:rFonts w:ascii="Arial" w:hAnsi="Arial" w:cs="Arial"/>
        </w:rPr>
        <w:t xml:space="preserve"> and provide </w:t>
      </w:r>
      <w:r w:rsidR="00C51C15">
        <w:rPr>
          <w:rFonts w:ascii="Arial" w:hAnsi="Arial" w:cs="Arial"/>
        </w:rPr>
        <w:t>RAN1 with any decisions</w:t>
      </w:r>
      <w:r w:rsidR="005E4B03" w:rsidRPr="00577C84">
        <w:rPr>
          <w:rFonts w:ascii="Arial" w:hAnsi="Arial" w:cs="Arial"/>
        </w:rPr>
        <w:t xml:space="preserve"> on the </w:t>
      </w:r>
      <w:proofErr w:type="spellStart"/>
      <w:r w:rsidR="005E4B03" w:rsidRPr="00577C84">
        <w:rPr>
          <w:rFonts w:ascii="Arial" w:hAnsi="Arial" w:cs="Arial"/>
        </w:rPr>
        <w:t>MsgB</w:t>
      </w:r>
      <w:proofErr w:type="spellEnd"/>
      <w:r w:rsidR="005E4B03" w:rsidRPr="00577C84">
        <w:rPr>
          <w:rFonts w:ascii="Arial" w:hAnsi="Arial" w:cs="Arial"/>
        </w:rPr>
        <w:t xml:space="preserve"> RNTI design.</w:t>
      </w:r>
    </w:p>
    <w:p w:rsidR="00842368" w:rsidRDefault="00842368" w:rsidP="00504F7B">
      <w:pPr>
        <w:spacing w:after="120"/>
        <w:jc w:val="both"/>
        <w:rPr>
          <w:rFonts w:ascii="Arial" w:hAnsi="Arial" w:cs="Arial"/>
          <w:b/>
        </w:rPr>
      </w:pPr>
    </w:p>
    <w:p w:rsidR="00842368" w:rsidRPr="005C7689" w:rsidRDefault="00842368" w:rsidP="00504F7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:rsidR="00842368" w:rsidRDefault="009879C1" w:rsidP="00504F7B">
      <w:pPr>
        <w:tabs>
          <w:tab w:val="left" w:pos="3119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</w:t>
      </w:r>
      <w:r w:rsidR="00AE7017">
        <w:rPr>
          <w:rFonts w:ascii="Arial" w:hAnsi="Arial" w:cs="Arial"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18</w:t>
      </w:r>
      <w:r w:rsidRPr="00F0165D">
        <w:rPr>
          <w:rFonts w:ascii="Arial" w:hAnsi="Arial" w:cs="Arial"/>
          <w:bCs/>
        </w:rPr>
        <w:t xml:space="preserve"> – </w:t>
      </w:r>
      <w:r w:rsidR="00AE7017">
        <w:rPr>
          <w:rFonts w:ascii="Arial" w:hAnsi="Arial" w:cs="Arial"/>
          <w:bCs/>
        </w:rPr>
        <w:t>22</w:t>
      </w:r>
      <w:r w:rsidRPr="00F0165D">
        <w:rPr>
          <w:rFonts w:ascii="Arial" w:hAnsi="Arial" w:cs="Arial"/>
          <w:bCs/>
        </w:rPr>
        <w:t xml:space="preserve"> </w:t>
      </w:r>
      <w:r w:rsidR="00AE7017">
        <w:rPr>
          <w:rFonts w:ascii="Arial" w:hAnsi="Arial" w:cs="Arial"/>
          <w:bCs/>
        </w:rPr>
        <w:t>November</w:t>
      </w:r>
      <w:r w:rsidRPr="00F0165D">
        <w:rPr>
          <w:rFonts w:ascii="Arial" w:hAnsi="Arial" w:cs="Arial"/>
          <w:bCs/>
        </w:rPr>
        <w:t xml:space="preserve"> 2019</w:t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Reno</w:t>
      </w:r>
      <w:r w:rsidRPr="00F0165D">
        <w:rPr>
          <w:rFonts w:ascii="Arial" w:hAnsi="Arial" w:cs="Arial"/>
          <w:bCs/>
        </w:rPr>
        <w:t xml:space="preserve">, </w:t>
      </w:r>
      <w:r w:rsidR="00AE7017">
        <w:rPr>
          <w:rFonts w:ascii="Arial" w:hAnsi="Arial" w:cs="Arial"/>
          <w:bCs/>
        </w:rPr>
        <w:t>NV, USA</w:t>
      </w:r>
    </w:p>
    <w:p w:rsidR="00042352" w:rsidRPr="00F0165D" w:rsidRDefault="00042352" w:rsidP="00504F7B">
      <w:pPr>
        <w:tabs>
          <w:tab w:val="left" w:pos="3119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 w:rsidR="00AE7017">
        <w:rPr>
          <w:rFonts w:ascii="Arial" w:hAnsi="Arial" w:cs="Arial"/>
          <w:bCs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2</w:t>
      </w:r>
      <w:r w:rsidR="008F3BDE">
        <w:rPr>
          <w:rFonts w:ascii="Arial" w:hAnsi="Arial" w:cs="Arial"/>
          <w:bCs/>
        </w:rPr>
        <w:t>4</w:t>
      </w:r>
      <w:r w:rsidRPr="00F0165D">
        <w:rPr>
          <w:rFonts w:ascii="Arial" w:hAnsi="Arial" w:cs="Arial"/>
          <w:bCs/>
        </w:rPr>
        <w:t xml:space="preserve"> – </w:t>
      </w:r>
      <w:r w:rsidR="00AE7017">
        <w:rPr>
          <w:rFonts w:ascii="Arial" w:hAnsi="Arial" w:cs="Arial"/>
          <w:bCs/>
        </w:rPr>
        <w:t>2</w:t>
      </w:r>
      <w:r w:rsidR="008F3BDE">
        <w:rPr>
          <w:rFonts w:ascii="Arial" w:hAnsi="Arial" w:cs="Arial"/>
          <w:bCs/>
        </w:rPr>
        <w:t>8</w:t>
      </w:r>
      <w:r w:rsidRPr="00F0165D">
        <w:rPr>
          <w:rFonts w:ascii="Arial" w:hAnsi="Arial" w:cs="Arial"/>
          <w:bCs/>
        </w:rPr>
        <w:t xml:space="preserve"> </w:t>
      </w:r>
      <w:r w:rsidR="00AE7017"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20</w:t>
      </w:r>
      <w:r w:rsidR="00AE7017">
        <w:rPr>
          <w:rFonts w:ascii="Arial" w:hAnsi="Arial" w:cs="Arial"/>
          <w:bCs/>
        </w:rPr>
        <w:t>20</w:t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Athens</w:t>
      </w:r>
      <w:r w:rsidR="004379F7">
        <w:rPr>
          <w:rFonts w:ascii="Arial" w:hAnsi="Arial" w:cs="Arial"/>
          <w:bCs/>
        </w:rPr>
        <w:t xml:space="preserve">, </w:t>
      </w:r>
      <w:r w:rsidR="00AE7017">
        <w:rPr>
          <w:rFonts w:ascii="Arial" w:hAnsi="Arial" w:cs="Arial"/>
          <w:bCs/>
        </w:rPr>
        <w:t>Greece</w:t>
      </w:r>
    </w:p>
    <w:p w:rsidR="00042352" w:rsidRPr="00F0165D" w:rsidRDefault="00042352" w:rsidP="0004235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142DE3" w:rsidRDefault="00036BB4"/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BB4" w:rsidRDefault="00036BB4" w:rsidP="00842368">
      <w:r>
        <w:separator/>
      </w:r>
    </w:p>
  </w:endnote>
  <w:endnote w:type="continuationSeparator" w:id="0">
    <w:p w:rsidR="00036BB4" w:rsidRDefault="00036BB4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BB4" w:rsidRDefault="00036BB4" w:rsidP="00842368">
      <w:r>
        <w:separator/>
      </w:r>
    </w:p>
  </w:footnote>
  <w:footnote w:type="continuationSeparator" w:id="0">
    <w:p w:rsidR="00036BB4" w:rsidRDefault="00036BB4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14435"/>
    <w:multiLevelType w:val="hybridMultilevel"/>
    <w:tmpl w:val="9C98F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73E45"/>
    <w:multiLevelType w:val="hybridMultilevel"/>
    <w:tmpl w:val="5374D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1"/>
  <w:doNotDisplayPageBoundarie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368"/>
    <w:rsid w:val="000247DC"/>
    <w:rsid w:val="00036BB4"/>
    <w:rsid w:val="00042352"/>
    <w:rsid w:val="00073919"/>
    <w:rsid w:val="000B544F"/>
    <w:rsid w:val="000D354C"/>
    <w:rsid w:val="00135139"/>
    <w:rsid w:val="00163796"/>
    <w:rsid w:val="001B1A92"/>
    <w:rsid w:val="001D3D01"/>
    <w:rsid w:val="00252581"/>
    <w:rsid w:val="002719A5"/>
    <w:rsid w:val="00343507"/>
    <w:rsid w:val="00350E52"/>
    <w:rsid w:val="00397B89"/>
    <w:rsid w:val="003D3B82"/>
    <w:rsid w:val="00436816"/>
    <w:rsid w:val="004379F7"/>
    <w:rsid w:val="0046067F"/>
    <w:rsid w:val="004D75E2"/>
    <w:rsid w:val="00504F7B"/>
    <w:rsid w:val="00577C84"/>
    <w:rsid w:val="005852B7"/>
    <w:rsid w:val="005A3952"/>
    <w:rsid w:val="005C2523"/>
    <w:rsid w:val="005E4B03"/>
    <w:rsid w:val="00672D53"/>
    <w:rsid w:val="007D1D81"/>
    <w:rsid w:val="00842368"/>
    <w:rsid w:val="00864ABF"/>
    <w:rsid w:val="00876BD2"/>
    <w:rsid w:val="008A1FD0"/>
    <w:rsid w:val="008F3BDE"/>
    <w:rsid w:val="00922C50"/>
    <w:rsid w:val="009879C1"/>
    <w:rsid w:val="009D1ADC"/>
    <w:rsid w:val="00A201B2"/>
    <w:rsid w:val="00A56BFF"/>
    <w:rsid w:val="00A7208C"/>
    <w:rsid w:val="00AA2AEA"/>
    <w:rsid w:val="00AC0732"/>
    <w:rsid w:val="00AC1311"/>
    <w:rsid w:val="00AE7017"/>
    <w:rsid w:val="00B1474B"/>
    <w:rsid w:val="00B32C91"/>
    <w:rsid w:val="00B87113"/>
    <w:rsid w:val="00B874AF"/>
    <w:rsid w:val="00BF21F4"/>
    <w:rsid w:val="00C51C15"/>
    <w:rsid w:val="00CA7194"/>
    <w:rsid w:val="00E16FD5"/>
    <w:rsid w:val="00E263A8"/>
    <w:rsid w:val="00E47E8E"/>
    <w:rsid w:val="00E74A15"/>
    <w:rsid w:val="00E83D10"/>
    <w:rsid w:val="00F0165D"/>
    <w:rsid w:val="00F92751"/>
    <w:rsid w:val="00FD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6DA6BE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Emad</cp:lastModifiedBy>
  <cp:revision>26</cp:revision>
  <dcterms:created xsi:type="dcterms:W3CDTF">2019-04-11T10:31:00Z</dcterms:created>
  <dcterms:modified xsi:type="dcterms:W3CDTF">2019-10-18T02:19:00Z</dcterms:modified>
</cp:coreProperties>
</file>